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42A6" w14:textId="70D154A3" w:rsidR="00E80451" w:rsidRPr="003A689B" w:rsidRDefault="003A689B" w:rsidP="003A689B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81035">
        <w:rPr>
          <w:rFonts w:ascii="Garamond" w:hAnsi="Garamond"/>
          <w:b/>
          <w:bCs/>
          <w:i/>
          <w:iCs/>
          <w:sz w:val="24"/>
          <w:szCs w:val="24"/>
        </w:rPr>
        <w:t>Az ötödik pecsét</w:t>
      </w:r>
      <w:r w:rsidRPr="003A689B">
        <w:rPr>
          <w:rFonts w:ascii="Garamond" w:hAnsi="Garamond"/>
          <w:b/>
          <w:bCs/>
          <w:sz w:val="24"/>
          <w:szCs w:val="24"/>
        </w:rPr>
        <w:t xml:space="preserve"> a Radnóti </w:t>
      </w:r>
      <w:proofErr w:type="spellStart"/>
      <w:r w:rsidRPr="003A689B">
        <w:rPr>
          <w:rFonts w:ascii="Garamond" w:hAnsi="Garamond"/>
          <w:b/>
          <w:bCs/>
          <w:sz w:val="24"/>
          <w:szCs w:val="24"/>
        </w:rPr>
        <w:t>színpadán</w:t>
      </w:r>
      <w:proofErr w:type="spellEnd"/>
    </w:p>
    <w:p w14:paraId="29A8D88B" w14:textId="4D88128E" w:rsidR="003A689B" w:rsidRPr="003A689B" w:rsidRDefault="003A689B" w:rsidP="003A689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83CA50E" w14:textId="0DDE7194" w:rsidR="003A689B" w:rsidRDefault="003A689B" w:rsidP="00F12B9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3A689B">
        <w:rPr>
          <w:rFonts w:ascii="Garamond" w:hAnsi="Garamond"/>
          <w:sz w:val="24"/>
          <w:szCs w:val="24"/>
        </w:rPr>
        <w:t xml:space="preserve">A </w:t>
      </w:r>
      <w:r w:rsidRPr="00A20FFD">
        <w:rPr>
          <w:rFonts w:ascii="Garamond" w:hAnsi="Garamond"/>
          <w:i/>
          <w:iCs/>
          <w:sz w:val="24"/>
          <w:szCs w:val="24"/>
        </w:rPr>
        <w:t>Nagyszínpadok</w:t>
      </w:r>
      <w:r w:rsidRPr="003A689B">
        <w:rPr>
          <w:rFonts w:ascii="Garamond" w:hAnsi="Garamond"/>
          <w:sz w:val="24"/>
          <w:szCs w:val="24"/>
        </w:rPr>
        <w:t xml:space="preserve"> elnevezésű színházi fesztivál évek óta a Radnóti egyik legjobb hagyományát, az </w:t>
      </w:r>
      <w:r w:rsidRPr="00A20FFD">
        <w:rPr>
          <w:rFonts w:ascii="Garamond" w:hAnsi="Garamond"/>
          <w:i/>
          <w:iCs/>
          <w:sz w:val="24"/>
          <w:szCs w:val="24"/>
        </w:rPr>
        <w:t>Osztályszínpadok fesztiválját</w:t>
      </w:r>
      <w:r w:rsidRPr="003A689B">
        <w:rPr>
          <w:rFonts w:ascii="Garamond" w:hAnsi="Garamond"/>
          <w:sz w:val="24"/>
          <w:szCs w:val="24"/>
        </w:rPr>
        <w:t xml:space="preserve"> folytatja. </w:t>
      </w:r>
      <w:r>
        <w:rPr>
          <w:rFonts w:ascii="Garamond" w:hAnsi="Garamond"/>
          <w:sz w:val="24"/>
          <w:szCs w:val="24"/>
        </w:rPr>
        <w:t>A</w:t>
      </w:r>
      <w:r w:rsidRPr="003A689B">
        <w:rPr>
          <w:rFonts w:ascii="Garamond" w:hAnsi="Garamond"/>
          <w:sz w:val="24"/>
          <w:szCs w:val="24"/>
        </w:rPr>
        <w:t xml:space="preserve"> kisgimnazisták </w:t>
      </w:r>
      <w:r>
        <w:rPr>
          <w:rFonts w:ascii="Garamond" w:hAnsi="Garamond"/>
          <w:sz w:val="24"/>
          <w:szCs w:val="24"/>
        </w:rPr>
        <w:t>esetében az évi egyszeri fellépés osztálykeretben, jellemzően tanári vezetéssel-támogatással történik, és – főként az alsóbb évfolyamokon – elsődleges pedagógia célja a közösségépítés, az együttes élmény átélése és ezen keresztül a tágabb iskolai életbe való bekapcsolódás.</w:t>
      </w:r>
      <w:r w:rsidR="00F12B98">
        <w:rPr>
          <w:rFonts w:ascii="Garamond" w:hAnsi="Garamond"/>
          <w:sz w:val="24"/>
          <w:szCs w:val="24"/>
        </w:rPr>
        <w:t xml:space="preserve"> </w:t>
      </w:r>
      <w:r w:rsidR="0089607B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nagygimnazisták viszont önállóan, saját tá</w:t>
      </w:r>
      <w:r w:rsidR="00980B6A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 xml:space="preserve">sulatokat alakítva </w:t>
      </w:r>
      <w:r w:rsidR="00980B6A">
        <w:rPr>
          <w:rFonts w:ascii="Garamond" w:hAnsi="Garamond"/>
          <w:sz w:val="24"/>
          <w:szCs w:val="24"/>
        </w:rPr>
        <w:t xml:space="preserve">készülnek erre az eseményre. Természetesen itt is </w:t>
      </w:r>
      <w:r w:rsidR="009F1632">
        <w:rPr>
          <w:rFonts w:ascii="Garamond" w:hAnsi="Garamond"/>
          <w:sz w:val="24"/>
          <w:szCs w:val="24"/>
        </w:rPr>
        <w:t>meghatározó</w:t>
      </w:r>
      <w:r w:rsidR="00980B6A">
        <w:rPr>
          <w:rFonts w:ascii="Garamond" w:hAnsi="Garamond"/>
          <w:sz w:val="24"/>
          <w:szCs w:val="24"/>
        </w:rPr>
        <w:t xml:space="preserve"> a közösség</w:t>
      </w:r>
      <w:r w:rsidR="0089607B">
        <w:rPr>
          <w:rFonts w:ascii="Garamond" w:hAnsi="Garamond"/>
          <w:sz w:val="24"/>
          <w:szCs w:val="24"/>
        </w:rPr>
        <w:t xml:space="preserve">i élmény, de </w:t>
      </w:r>
      <w:r w:rsidR="00F50741">
        <w:rPr>
          <w:rFonts w:ascii="Garamond" w:hAnsi="Garamond"/>
          <w:sz w:val="24"/>
          <w:szCs w:val="24"/>
        </w:rPr>
        <w:t>ugyanilyen</w:t>
      </w:r>
      <w:r w:rsidR="0089607B">
        <w:rPr>
          <w:rFonts w:ascii="Garamond" w:hAnsi="Garamond"/>
          <w:sz w:val="24"/>
          <w:szCs w:val="24"/>
        </w:rPr>
        <w:t xml:space="preserve"> fontos a</w:t>
      </w:r>
      <w:r w:rsidR="005B25A9">
        <w:rPr>
          <w:rFonts w:ascii="Garamond" w:hAnsi="Garamond"/>
          <w:sz w:val="24"/>
          <w:szCs w:val="24"/>
        </w:rPr>
        <w:t xml:space="preserve"> már idősebb diák</w:t>
      </w:r>
      <w:r w:rsidR="00D81035">
        <w:rPr>
          <w:rFonts w:ascii="Garamond" w:hAnsi="Garamond"/>
          <w:sz w:val="24"/>
          <w:szCs w:val="24"/>
        </w:rPr>
        <w:t>o</w:t>
      </w:r>
      <w:r w:rsidR="005B25A9">
        <w:rPr>
          <w:rFonts w:ascii="Garamond" w:hAnsi="Garamond"/>
          <w:sz w:val="24"/>
          <w:szCs w:val="24"/>
        </w:rPr>
        <w:t>k útkeresése a</w:t>
      </w:r>
      <w:r w:rsidR="0089607B">
        <w:rPr>
          <w:rFonts w:ascii="Garamond" w:hAnsi="Garamond"/>
          <w:sz w:val="24"/>
          <w:szCs w:val="24"/>
        </w:rPr>
        <w:t xml:space="preserve"> művészi önkifejezés</w:t>
      </w:r>
      <w:r w:rsidR="00F12B98">
        <w:rPr>
          <w:rFonts w:ascii="Garamond" w:hAnsi="Garamond"/>
          <w:sz w:val="24"/>
          <w:szCs w:val="24"/>
        </w:rPr>
        <w:t xml:space="preserve"> és az önállóság </w:t>
      </w:r>
      <w:r w:rsidR="005B25A9">
        <w:rPr>
          <w:rFonts w:ascii="Garamond" w:hAnsi="Garamond"/>
          <w:sz w:val="24"/>
          <w:szCs w:val="24"/>
        </w:rPr>
        <w:t>felé</w:t>
      </w:r>
      <w:r w:rsidR="00F12B98">
        <w:rPr>
          <w:rFonts w:ascii="Garamond" w:hAnsi="Garamond"/>
          <w:sz w:val="24"/>
          <w:szCs w:val="24"/>
        </w:rPr>
        <w:t>.</w:t>
      </w:r>
      <w:r w:rsidR="0084752E">
        <w:rPr>
          <w:rFonts w:ascii="Garamond" w:hAnsi="Garamond"/>
          <w:sz w:val="24"/>
          <w:szCs w:val="24"/>
        </w:rPr>
        <w:t xml:space="preserve"> Ennek felemelő, csodálatos </w:t>
      </w:r>
      <w:r w:rsidR="00F053B2">
        <w:rPr>
          <w:rFonts w:ascii="Garamond" w:hAnsi="Garamond"/>
          <w:sz w:val="24"/>
          <w:szCs w:val="24"/>
        </w:rPr>
        <w:t>élményét él</w:t>
      </w:r>
      <w:r w:rsidR="009F1632">
        <w:rPr>
          <w:rFonts w:ascii="Garamond" w:hAnsi="Garamond"/>
          <w:sz w:val="24"/>
          <w:szCs w:val="24"/>
        </w:rPr>
        <w:t>het</w:t>
      </w:r>
      <w:r w:rsidR="00F053B2">
        <w:rPr>
          <w:rFonts w:ascii="Garamond" w:hAnsi="Garamond"/>
          <w:sz w:val="24"/>
          <w:szCs w:val="24"/>
        </w:rPr>
        <w:t xml:space="preserve">tem át, amikor </w:t>
      </w:r>
      <w:r w:rsidR="00D42297">
        <w:rPr>
          <w:rFonts w:ascii="Garamond" w:hAnsi="Garamond"/>
          <w:sz w:val="24"/>
          <w:szCs w:val="24"/>
        </w:rPr>
        <w:t xml:space="preserve">láttam </w:t>
      </w:r>
      <w:r w:rsidR="00F053B2">
        <w:rPr>
          <w:rFonts w:ascii="Garamond" w:hAnsi="Garamond"/>
          <w:sz w:val="24"/>
          <w:szCs w:val="24"/>
        </w:rPr>
        <w:t>a 10.c osztály</w:t>
      </w:r>
      <w:r w:rsidR="00A20FFD">
        <w:rPr>
          <w:rFonts w:ascii="Garamond" w:hAnsi="Garamond"/>
          <w:sz w:val="24"/>
          <w:szCs w:val="24"/>
        </w:rPr>
        <w:t xml:space="preserve">osokból alakult </w:t>
      </w:r>
      <w:r w:rsidR="00A20FFD" w:rsidRPr="00F50741">
        <w:rPr>
          <w:rFonts w:ascii="Garamond" w:hAnsi="Garamond"/>
          <w:b/>
          <w:bCs/>
          <w:sz w:val="24"/>
          <w:szCs w:val="24"/>
        </w:rPr>
        <w:t>690</w:t>
      </w:r>
      <w:r w:rsidR="009F1632">
        <w:rPr>
          <w:rFonts w:ascii="Garamond" w:hAnsi="Garamond"/>
          <w:b/>
          <w:bCs/>
          <w:sz w:val="24"/>
          <w:szCs w:val="24"/>
        </w:rPr>
        <w:t xml:space="preserve"> forint </w:t>
      </w:r>
      <w:r w:rsidR="00A20FFD" w:rsidRPr="00F50741">
        <w:rPr>
          <w:rFonts w:ascii="Garamond" w:hAnsi="Garamond"/>
          <w:b/>
          <w:bCs/>
          <w:sz w:val="24"/>
          <w:szCs w:val="24"/>
        </w:rPr>
        <w:t>társulat</w:t>
      </w:r>
      <w:r w:rsidR="00D42297">
        <w:rPr>
          <w:rFonts w:ascii="Garamond" w:hAnsi="Garamond"/>
          <w:sz w:val="24"/>
          <w:szCs w:val="24"/>
        </w:rPr>
        <w:t xml:space="preserve"> </w:t>
      </w:r>
      <w:r w:rsidR="00F50741">
        <w:rPr>
          <w:rFonts w:ascii="Garamond" w:hAnsi="Garamond"/>
          <w:sz w:val="24"/>
          <w:szCs w:val="24"/>
        </w:rPr>
        <w:t xml:space="preserve">előadásában </w:t>
      </w:r>
      <w:r w:rsidR="00F50741">
        <w:rPr>
          <w:rFonts w:ascii="Garamond" w:hAnsi="Garamond"/>
          <w:i/>
          <w:iCs/>
          <w:sz w:val="24"/>
          <w:szCs w:val="24"/>
        </w:rPr>
        <w:t>Az ötödik pecsét</w:t>
      </w:r>
      <w:r w:rsidR="00F50741">
        <w:rPr>
          <w:rFonts w:ascii="Garamond" w:hAnsi="Garamond"/>
          <w:sz w:val="24"/>
          <w:szCs w:val="24"/>
        </w:rPr>
        <w:t>et.</w:t>
      </w:r>
    </w:p>
    <w:p w14:paraId="1FE27C75" w14:textId="1634BD64" w:rsidR="005B25A9" w:rsidRDefault="005B25A9" w:rsidP="00F12B9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A </w:t>
      </w:r>
      <w:r w:rsidR="009F1632">
        <w:rPr>
          <w:rFonts w:ascii="Garamond" w:hAnsi="Garamond"/>
          <w:sz w:val="24"/>
          <w:szCs w:val="24"/>
        </w:rPr>
        <w:t xml:space="preserve">társulat </w:t>
      </w:r>
      <w:r w:rsidR="00024545">
        <w:rPr>
          <w:rFonts w:ascii="Garamond" w:hAnsi="Garamond"/>
          <w:sz w:val="24"/>
          <w:szCs w:val="24"/>
        </w:rPr>
        <w:t xml:space="preserve">év elején kezdett bele a munkába, és </w:t>
      </w:r>
      <w:r w:rsidR="00287EE8">
        <w:rPr>
          <w:rFonts w:ascii="Garamond" w:hAnsi="Garamond"/>
          <w:sz w:val="24"/>
          <w:szCs w:val="24"/>
        </w:rPr>
        <w:t xml:space="preserve">rengeteg </w:t>
      </w:r>
      <w:r w:rsidR="001F48B0">
        <w:rPr>
          <w:rFonts w:ascii="Garamond" w:hAnsi="Garamond"/>
          <w:sz w:val="24"/>
          <w:szCs w:val="24"/>
        </w:rPr>
        <w:t>próbával</w:t>
      </w:r>
      <w:r w:rsidR="00287EE8">
        <w:rPr>
          <w:rFonts w:ascii="Garamond" w:hAnsi="Garamond"/>
          <w:sz w:val="24"/>
          <w:szCs w:val="24"/>
        </w:rPr>
        <w:t>,</w:t>
      </w:r>
      <w:r w:rsidR="00024545">
        <w:rPr>
          <w:rFonts w:ascii="Garamond" w:hAnsi="Garamond"/>
          <w:sz w:val="24"/>
          <w:szCs w:val="24"/>
        </w:rPr>
        <w:t xml:space="preserve"> hihetetlen koncentrációval, </w:t>
      </w:r>
      <w:r w:rsidR="0011116D">
        <w:rPr>
          <w:rFonts w:ascii="Garamond" w:hAnsi="Garamond"/>
          <w:sz w:val="24"/>
          <w:szCs w:val="24"/>
        </w:rPr>
        <w:t>elmélyüléssel</w:t>
      </w:r>
      <w:r w:rsidR="004C7435">
        <w:rPr>
          <w:rFonts w:ascii="Garamond" w:hAnsi="Garamond"/>
          <w:sz w:val="24"/>
          <w:szCs w:val="24"/>
        </w:rPr>
        <w:t xml:space="preserve"> állították színpadra a Sánta Ferenc-regényt, amelyhez inspirációt jelentett számukra Fábri Zoltán </w:t>
      </w:r>
      <w:r w:rsidR="009A02D5">
        <w:rPr>
          <w:rFonts w:ascii="Garamond" w:hAnsi="Garamond"/>
          <w:sz w:val="24"/>
          <w:szCs w:val="24"/>
        </w:rPr>
        <w:t>1976-os filmadaptáció</w:t>
      </w:r>
      <w:r w:rsidR="007D734C">
        <w:rPr>
          <w:rFonts w:ascii="Garamond" w:hAnsi="Garamond"/>
          <w:sz w:val="24"/>
          <w:szCs w:val="24"/>
        </w:rPr>
        <w:t>ja</w:t>
      </w:r>
      <w:r w:rsidR="009A02D5">
        <w:rPr>
          <w:rFonts w:ascii="Garamond" w:hAnsi="Garamond"/>
          <w:sz w:val="24"/>
          <w:szCs w:val="24"/>
        </w:rPr>
        <w:t>.</w:t>
      </w:r>
      <w:r w:rsidR="0011116D">
        <w:rPr>
          <w:rFonts w:ascii="Garamond" w:hAnsi="Garamond"/>
          <w:sz w:val="24"/>
          <w:szCs w:val="24"/>
        </w:rPr>
        <w:t xml:space="preserve"> Nem csupán próbálták a darabot, hanem szinte sorról sorra, jelentről jelenetre értelmezték a művet, belebújtak a szereplők belsejébe, hogy megértsék </w:t>
      </w:r>
      <w:r w:rsidR="009134AB">
        <w:rPr>
          <w:rFonts w:ascii="Garamond" w:hAnsi="Garamond"/>
          <w:sz w:val="24"/>
          <w:szCs w:val="24"/>
        </w:rPr>
        <w:t xml:space="preserve">és hűen adják vissza motivációikat. </w:t>
      </w:r>
      <w:r w:rsidR="00936095">
        <w:rPr>
          <w:rFonts w:ascii="Garamond" w:hAnsi="Garamond"/>
          <w:sz w:val="24"/>
          <w:szCs w:val="24"/>
        </w:rPr>
        <w:t xml:space="preserve">Eközben </w:t>
      </w:r>
      <w:r w:rsidR="00FB29A4">
        <w:rPr>
          <w:rFonts w:ascii="Garamond" w:hAnsi="Garamond"/>
          <w:sz w:val="24"/>
          <w:szCs w:val="24"/>
        </w:rPr>
        <w:t xml:space="preserve">figyelték, elemezték, segítették egymást is. </w:t>
      </w:r>
      <w:r w:rsidR="00936095">
        <w:rPr>
          <w:rFonts w:ascii="Garamond" w:hAnsi="Garamond"/>
          <w:sz w:val="24"/>
          <w:szCs w:val="24"/>
        </w:rPr>
        <w:t>Vibráló</w:t>
      </w:r>
      <w:r w:rsidR="00D94A3A">
        <w:rPr>
          <w:rFonts w:ascii="Garamond" w:hAnsi="Garamond"/>
          <w:sz w:val="24"/>
          <w:szCs w:val="24"/>
        </w:rPr>
        <w:t xml:space="preserve"> (é</w:t>
      </w:r>
      <w:r w:rsidR="00AA355E">
        <w:rPr>
          <w:rFonts w:ascii="Garamond" w:hAnsi="Garamond"/>
          <w:sz w:val="24"/>
          <w:szCs w:val="24"/>
        </w:rPr>
        <w:t>s</w:t>
      </w:r>
      <w:r w:rsidR="00D94A3A">
        <w:rPr>
          <w:rFonts w:ascii="Garamond" w:hAnsi="Garamond"/>
          <w:sz w:val="24"/>
          <w:szCs w:val="24"/>
        </w:rPr>
        <w:t xml:space="preserve"> néhol </w:t>
      </w:r>
      <w:r w:rsidR="00AA355E">
        <w:rPr>
          <w:rFonts w:ascii="Garamond" w:hAnsi="Garamond"/>
          <w:sz w:val="24"/>
          <w:szCs w:val="24"/>
        </w:rPr>
        <w:t>érzelmileg igen felfokozott</w:t>
      </w:r>
      <w:r w:rsidR="00D94A3A">
        <w:rPr>
          <w:rFonts w:ascii="Garamond" w:hAnsi="Garamond"/>
          <w:sz w:val="24"/>
          <w:szCs w:val="24"/>
        </w:rPr>
        <w:t>)</w:t>
      </w:r>
      <w:r w:rsidR="00936095">
        <w:rPr>
          <w:rFonts w:ascii="Garamond" w:hAnsi="Garamond"/>
          <w:sz w:val="24"/>
          <w:szCs w:val="24"/>
        </w:rPr>
        <w:t xml:space="preserve"> közös munka és alkotás volt ez, </w:t>
      </w:r>
      <w:r w:rsidR="00FB29A4">
        <w:rPr>
          <w:rFonts w:ascii="Garamond" w:hAnsi="Garamond"/>
          <w:sz w:val="24"/>
          <w:szCs w:val="24"/>
        </w:rPr>
        <w:t xml:space="preserve">amelyben </w:t>
      </w:r>
      <w:r w:rsidR="009F794A">
        <w:rPr>
          <w:rFonts w:ascii="Garamond" w:hAnsi="Garamond"/>
          <w:sz w:val="24"/>
          <w:szCs w:val="24"/>
        </w:rPr>
        <w:t xml:space="preserve">rendezőtől a színészeken át a </w:t>
      </w:r>
      <w:r w:rsidR="00FB4729">
        <w:rPr>
          <w:rFonts w:ascii="Garamond" w:hAnsi="Garamond"/>
          <w:sz w:val="24"/>
          <w:szCs w:val="24"/>
        </w:rPr>
        <w:t>díszlettervezőig, koreográfusig mindenki aktívan vett részt</w:t>
      </w:r>
      <w:r w:rsidR="00C71E6C">
        <w:rPr>
          <w:rFonts w:ascii="Garamond" w:hAnsi="Garamond"/>
          <w:sz w:val="24"/>
          <w:szCs w:val="24"/>
        </w:rPr>
        <w:t xml:space="preserve"> hónapokon keresztül</w:t>
      </w:r>
      <w:r w:rsidR="00FB4729">
        <w:rPr>
          <w:rFonts w:ascii="Garamond" w:hAnsi="Garamond"/>
          <w:sz w:val="24"/>
          <w:szCs w:val="24"/>
        </w:rPr>
        <w:t>.</w:t>
      </w:r>
    </w:p>
    <w:p w14:paraId="06526C2E" w14:textId="3AB79F02" w:rsidR="00FB4729" w:rsidRDefault="00FB4729" w:rsidP="00F12B9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FF5D60">
        <w:rPr>
          <w:rFonts w:ascii="Garamond" w:hAnsi="Garamond"/>
          <w:sz w:val="24"/>
          <w:szCs w:val="24"/>
        </w:rPr>
        <w:t>Azt hiszem,</w:t>
      </w:r>
      <w:r>
        <w:rPr>
          <w:rFonts w:ascii="Garamond" w:hAnsi="Garamond"/>
          <w:sz w:val="24"/>
          <w:szCs w:val="24"/>
        </w:rPr>
        <w:t xml:space="preserve"> ez az egyik</w:t>
      </w:r>
      <w:r w:rsidR="00FF5D60">
        <w:rPr>
          <w:rFonts w:ascii="Garamond" w:hAnsi="Garamond"/>
          <w:sz w:val="24"/>
          <w:szCs w:val="24"/>
        </w:rPr>
        <w:t xml:space="preserve"> nagy</w:t>
      </w:r>
      <w:r>
        <w:rPr>
          <w:rFonts w:ascii="Garamond" w:hAnsi="Garamond"/>
          <w:sz w:val="24"/>
          <w:szCs w:val="24"/>
        </w:rPr>
        <w:t xml:space="preserve"> ereje ennek az előadásnak. </w:t>
      </w:r>
      <w:r w:rsidR="00C71E6C">
        <w:rPr>
          <w:rFonts w:ascii="Garamond" w:hAnsi="Garamond"/>
          <w:sz w:val="24"/>
          <w:szCs w:val="24"/>
        </w:rPr>
        <w:t xml:space="preserve">De van itt még valami. </w:t>
      </w:r>
      <w:r w:rsidR="00AA355E">
        <w:rPr>
          <w:rFonts w:ascii="Garamond" w:hAnsi="Garamond"/>
          <w:sz w:val="24"/>
          <w:szCs w:val="24"/>
        </w:rPr>
        <w:t xml:space="preserve">Miért áldoznak 16-7 éves gimnazisták ennyi időt, energiát egy </w:t>
      </w:r>
      <w:r w:rsidR="007F1F4A">
        <w:rPr>
          <w:rFonts w:ascii="Garamond" w:hAnsi="Garamond"/>
          <w:sz w:val="24"/>
          <w:szCs w:val="24"/>
        </w:rPr>
        <w:t xml:space="preserve">iskolai színdarabra, amelyet csak egyszer adhatnak elő? (De jó, hogy nem így lett végül!) Miért választanak egy nehéz, </w:t>
      </w:r>
      <w:r w:rsidR="00E75B6D">
        <w:rPr>
          <w:rFonts w:ascii="Garamond" w:hAnsi="Garamond"/>
          <w:sz w:val="24"/>
          <w:szCs w:val="24"/>
        </w:rPr>
        <w:t xml:space="preserve">megrázó, </w:t>
      </w:r>
      <w:r w:rsidR="00FD65F8">
        <w:rPr>
          <w:rFonts w:ascii="Garamond" w:hAnsi="Garamond"/>
          <w:sz w:val="24"/>
          <w:szCs w:val="24"/>
        </w:rPr>
        <w:t xml:space="preserve">de tőlük </w:t>
      </w:r>
      <w:r w:rsidR="00E75B6D">
        <w:rPr>
          <w:rFonts w:ascii="Garamond" w:hAnsi="Garamond"/>
          <w:sz w:val="24"/>
          <w:szCs w:val="24"/>
        </w:rPr>
        <w:t xml:space="preserve">időben távoli művet? Miért bújnak bele </w:t>
      </w:r>
      <w:r w:rsidR="00AC5824">
        <w:rPr>
          <w:rFonts w:ascii="Garamond" w:hAnsi="Garamond"/>
          <w:sz w:val="24"/>
          <w:szCs w:val="24"/>
        </w:rPr>
        <w:t>a fejük búbjáig minden apró részletébe, háttérbe szorítva minden mást?</w:t>
      </w:r>
      <w:r w:rsidR="00000643">
        <w:rPr>
          <w:rFonts w:ascii="Garamond" w:hAnsi="Garamond"/>
          <w:sz w:val="24"/>
          <w:szCs w:val="24"/>
        </w:rPr>
        <w:t xml:space="preserve"> </w:t>
      </w:r>
      <w:r w:rsidR="00565739">
        <w:rPr>
          <w:rFonts w:ascii="Garamond" w:hAnsi="Garamond"/>
          <w:sz w:val="24"/>
          <w:szCs w:val="24"/>
        </w:rPr>
        <w:t xml:space="preserve">Ahogy néztem őket, és éreztem az előadás erejét, mélyen megérintett </w:t>
      </w:r>
      <w:r w:rsidR="0002352E">
        <w:rPr>
          <w:rFonts w:ascii="Garamond" w:hAnsi="Garamond"/>
          <w:sz w:val="24"/>
          <w:szCs w:val="24"/>
        </w:rPr>
        <w:t xml:space="preserve">a felismerés: ezek a fiatalok szólni akarnak hozzánk. </w:t>
      </w:r>
      <w:r w:rsidR="00207B7C">
        <w:rPr>
          <w:rFonts w:ascii="Garamond" w:hAnsi="Garamond"/>
          <w:sz w:val="24"/>
          <w:szCs w:val="24"/>
        </w:rPr>
        <w:t xml:space="preserve">A színpadra </w:t>
      </w:r>
      <w:proofErr w:type="spellStart"/>
      <w:r w:rsidR="00207B7C">
        <w:rPr>
          <w:rFonts w:ascii="Garamond" w:hAnsi="Garamond"/>
          <w:sz w:val="24"/>
          <w:szCs w:val="24"/>
        </w:rPr>
        <w:t>szegezik</w:t>
      </w:r>
      <w:proofErr w:type="spellEnd"/>
      <w:r w:rsidR="00207B7C">
        <w:rPr>
          <w:rFonts w:ascii="Garamond" w:hAnsi="Garamond"/>
          <w:sz w:val="24"/>
          <w:szCs w:val="24"/>
        </w:rPr>
        <w:t xml:space="preserve"> a tekintetünket, és foglyul ejtik a szívünket. </w:t>
      </w:r>
      <w:r w:rsidR="0002352E">
        <w:rPr>
          <w:rFonts w:ascii="Garamond" w:hAnsi="Garamond"/>
          <w:sz w:val="24"/>
          <w:szCs w:val="24"/>
        </w:rPr>
        <w:t xml:space="preserve">Nagyon erős állítást tesznek, odaadják magukat </w:t>
      </w:r>
      <w:r w:rsidR="00E43587">
        <w:rPr>
          <w:rFonts w:ascii="Garamond" w:hAnsi="Garamond"/>
          <w:sz w:val="24"/>
          <w:szCs w:val="24"/>
        </w:rPr>
        <w:t>teljesen a mű mondanivalójának</w:t>
      </w:r>
      <w:r w:rsidR="00217CC4">
        <w:rPr>
          <w:rFonts w:ascii="Garamond" w:hAnsi="Garamond"/>
          <w:sz w:val="24"/>
          <w:szCs w:val="24"/>
        </w:rPr>
        <w:t xml:space="preserve">, és nekünk, </w:t>
      </w:r>
      <w:r w:rsidR="00207B7C">
        <w:rPr>
          <w:rFonts w:ascii="Garamond" w:hAnsi="Garamond"/>
          <w:sz w:val="24"/>
          <w:szCs w:val="24"/>
        </w:rPr>
        <w:t xml:space="preserve">gyerekeknek és </w:t>
      </w:r>
      <w:r w:rsidR="00217CC4">
        <w:rPr>
          <w:rFonts w:ascii="Garamond" w:hAnsi="Garamond"/>
          <w:sz w:val="24"/>
          <w:szCs w:val="24"/>
        </w:rPr>
        <w:t>felnőtteknek meg kell hallanunk őket.</w:t>
      </w:r>
      <w:r w:rsidR="002941FD">
        <w:rPr>
          <w:rFonts w:ascii="Garamond" w:hAnsi="Garamond"/>
          <w:sz w:val="24"/>
          <w:szCs w:val="24"/>
        </w:rPr>
        <w:t xml:space="preserve"> </w:t>
      </w:r>
      <w:r w:rsidR="00772889">
        <w:rPr>
          <w:rFonts w:ascii="Garamond" w:hAnsi="Garamond"/>
          <w:sz w:val="24"/>
          <w:szCs w:val="24"/>
        </w:rPr>
        <w:t>Megrázó keretet ad előadásuknak az Ukrajnában zajló háború.</w:t>
      </w:r>
    </w:p>
    <w:p w14:paraId="6F75FE62" w14:textId="305A1571" w:rsidR="0062447F" w:rsidRDefault="00207B7C" w:rsidP="00F12B9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A</w:t>
      </w:r>
      <w:r w:rsidR="001B2025">
        <w:rPr>
          <w:rFonts w:ascii="Garamond" w:hAnsi="Garamond"/>
          <w:sz w:val="24"/>
          <w:szCs w:val="24"/>
        </w:rPr>
        <w:t xml:space="preserve"> végeredmény pedig egy csodás előadás, amely egyszerre hordozza </w:t>
      </w:r>
      <w:r w:rsidR="0062447F">
        <w:rPr>
          <w:rFonts w:ascii="Garamond" w:hAnsi="Garamond"/>
          <w:sz w:val="24"/>
          <w:szCs w:val="24"/>
        </w:rPr>
        <w:t xml:space="preserve">a fiatalok bátor, </w:t>
      </w:r>
      <w:r w:rsidR="0004707C">
        <w:rPr>
          <w:rFonts w:ascii="Garamond" w:hAnsi="Garamond"/>
          <w:sz w:val="24"/>
          <w:szCs w:val="24"/>
        </w:rPr>
        <w:t xml:space="preserve">a kötöttségekre fittyet hányó lobogását és a színházi érzék és </w:t>
      </w:r>
      <w:r w:rsidR="004E2BC6">
        <w:rPr>
          <w:rFonts w:ascii="Garamond" w:hAnsi="Garamond"/>
          <w:sz w:val="24"/>
          <w:szCs w:val="24"/>
        </w:rPr>
        <w:t xml:space="preserve">profizmus jeleit. </w:t>
      </w:r>
      <w:r w:rsidR="0062447F">
        <w:rPr>
          <w:rFonts w:ascii="Garamond" w:hAnsi="Garamond"/>
          <w:sz w:val="24"/>
          <w:szCs w:val="24"/>
        </w:rPr>
        <w:t xml:space="preserve">Megérdemli a figyelmünket. </w:t>
      </w:r>
    </w:p>
    <w:p w14:paraId="6F755950" w14:textId="5A39C237" w:rsidR="00F50741" w:rsidRDefault="00F50741" w:rsidP="00D81035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D81035">
        <w:rPr>
          <w:rFonts w:ascii="Garamond" w:hAnsi="Garamond"/>
          <w:sz w:val="24"/>
          <w:szCs w:val="24"/>
        </w:rPr>
        <w:t>Kertész Luca</w:t>
      </w:r>
    </w:p>
    <w:p w14:paraId="74DC9470" w14:textId="2C6AF092" w:rsidR="00D81035" w:rsidRDefault="009D499B" w:rsidP="00D81035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="00D81035">
        <w:rPr>
          <w:rFonts w:ascii="Garamond" w:hAnsi="Garamond"/>
          <w:sz w:val="24"/>
          <w:szCs w:val="24"/>
        </w:rPr>
        <w:t>magyartanár</w:t>
      </w:r>
      <w:r>
        <w:rPr>
          <w:rFonts w:ascii="Garamond" w:hAnsi="Garamond"/>
          <w:sz w:val="24"/>
          <w:szCs w:val="24"/>
        </w:rPr>
        <w:t>)</w:t>
      </w:r>
    </w:p>
    <w:p w14:paraId="020BF1DF" w14:textId="1F4AB5E8" w:rsidR="00F12B98" w:rsidRPr="003A689B" w:rsidRDefault="00F12B98" w:rsidP="00F12B9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sectPr w:rsidR="00F12B98" w:rsidRPr="003A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9B"/>
    <w:rsid w:val="00000643"/>
    <w:rsid w:val="0002352E"/>
    <w:rsid w:val="00024545"/>
    <w:rsid w:val="0004707C"/>
    <w:rsid w:val="0011116D"/>
    <w:rsid w:val="001B2025"/>
    <w:rsid w:val="001F48B0"/>
    <w:rsid w:val="00207B7C"/>
    <w:rsid w:val="00217CC4"/>
    <w:rsid w:val="00287EE8"/>
    <w:rsid w:val="002941FD"/>
    <w:rsid w:val="003A689B"/>
    <w:rsid w:val="004C7435"/>
    <w:rsid w:val="004E2BC6"/>
    <w:rsid w:val="00565739"/>
    <w:rsid w:val="005B25A9"/>
    <w:rsid w:val="005C255C"/>
    <w:rsid w:val="0062447F"/>
    <w:rsid w:val="00772889"/>
    <w:rsid w:val="007D734C"/>
    <w:rsid w:val="007E6631"/>
    <w:rsid w:val="007F1F4A"/>
    <w:rsid w:val="0084752E"/>
    <w:rsid w:val="0089607B"/>
    <w:rsid w:val="009134AB"/>
    <w:rsid w:val="00936095"/>
    <w:rsid w:val="00980B6A"/>
    <w:rsid w:val="009A02D5"/>
    <w:rsid w:val="009D499B"/>
    <w:rsid w:val="009F1632"/>
    <w:rsid w:val="009F794A"/>
    <w:rsid w:val="00A20FFD"/>
    <w:rsid w:val="00AA355E"/>
    <w:rsid w:val="00AC5824"/>
    <w:rsid w:val="00C71E6C"/>
    <w:rsid w:val="00C95E78"/>
    <w:rsid w:val="00D42297"/>
    <w:rsid w:val="00D81035"/>
    <w:rsid w:val="00D94A3A"/>
    <w:rsid w:val="00E43587"/>
    <w:rsid w:val="00E75B6D"/>
    <w:rsid w:val="00E80451"/>
    <w:rsid w:val="00F053B2"/>
    <w:rsid w:val="00F12B98"/>
    <w:rsid w:val="00F50741"/>
    <w:rsid w:val="00FB29A4"/>
    <w:rsid w:val="00FB4729"/>
    <w:rsid w:val="00FD65F8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10C8"/>
  <w15:chartTrackingRefBased/>
  <w15:docId w15:val="{29D0EDBF-2109-479C-93CF-3CF96095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Kertesz Luca</dc:creator>
  <cp:keywords/>
  <dc:description/>
  <cp:lastModifiedBy>Schiller Mariann</cp:lastModifiedBy>
  <cp:revision>48</cp:revision>
  <dcterms:created xsi:type="dcterms:W3CDTF">2022-05-02T07:04:00Z</dcterms:created>
  <dcterms:modified xsi:type="dcterms:W3CDTF">2022-05-09T20:42:00Z</dcterms:modified>
</cp:coreProperties>
</file>